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FF7" w:rsidRPr="000F7FF7" w:rsidRDefault="000F7FF7" w:rsidP="000F7FF7">
      <w:pPr>
        <w:shd w:val="clear" w:color="auto" w:fill="F8F8F8"/>
        <w:spacing w:after="0" w:line="240" w:lineRule="auto"/>
        <w:jc w:val="center"/>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LABORATUVAR HİZMETİ ALINACAKTIR</w:t>
      </w:r>
    </w:p>
    <w:p w:rsidR="000F7FF7" w:rsidRPr="000F7FF7" w:rsidRDefault="000F7FF7" w:rsidP="000F7FF7">
      <w:pPr>
        <w:spacing w:after="0" w:line="240" w:lineRule="auto"/>
        <w:rPr>
          <w:rFonts w:ascii="Times New Roman" w:eastAsia="Times New Roman" w:hAnsi="Times New Roman" w:cs="Times New Roman"/>
          <w:sz w:val="24"/>
          <w:szCs w:val="24"/>
          <w:lang w:eastAsia="tr-TR"/>
        </w:rPr>
      </w:pPr>
      <w:r w:rsidRPr="000F7FF7">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118ABE"/>
          <w:sz w:val="20"/>
          <w:szCs w:val="20"/>
          <w:shd w:val="clear" w:color="auto" w:fill="F8F8F8"/>
          <w:lang w:eastAsia="tr-TR"/>
        </w:rPr>
        <w:t>Ga-68, Lu-177 ve Y-90 İŞARETLİ BİLEŞİKLER HİZMET ALIMI</w:t>
      </w:r>
      <w:r w:rsidRPr="000F7FF7">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0F7FF7" w:rsidRPr="000F7FF7" w:rsidTr="000F7F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2023/1530427</w:t>
            </w:r>
          </w:p>
        </w:tc>
      </w:tr>
    </w:tbl>
    <w:p w:rsidR="000F7FF7" w:rsidRPr="000F7FF7" w:rsidRDefault="000F7FF7" w:rsidP="000F7FF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F7FF7" w:rsidRPr="000F7FF7" w:rsidTr="000F7FF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B04935"/>
                <w:sz w:val="20"/>
                <w:szCs w:val="20"/>
                <w:lang w:eastAsia="tr-TR"/>
              </w:rPr>
              <w:t>1-İdarenin</w:t>
            </w:r>
          </w:p>
        </w:tc>
      </w:tr>
      <w:tr w:rsidR="000F7FF7" w:rsidRPr="000F7FF7" w:rsidTr="000F7F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a)</w:t>
            </w:r>
            <w:r w:rsidRPr="000F7FF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b/>
                <w:bCs/>
                <w:color w:val="118ABE"/>
                <w:sz w:val="20"/>
                <w:szCs w:val="20"/>
                <w:lang w:eastAsia="tr-TR"/>
              </w:rPr>
              <w:t>SAĞLIK UYGULAMA VE ARAŞTIRMA MERKEZİ YÜKSEKÖĞRETİM KURUMLARI ERCİYES ÜNİVERSİTESİ</w:t>
            </w:r>
          </w:p>
        </w:tc>
      </w:tr>
      <w:tr w:rsidR="000F7FF7" w:rsidRPr="000F7FF7" w:rsidTr="000F7F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b)</w:t>
            </w:r>
            <w:r w:rsidRPr="000F7FF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0F7FF7" w:rsidRPr="000F7FF7" w:rsidTr="000F7F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c)</w:t>
            </w:r>
            <w:r w:rsidRPr="000F7FF7">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b/>
                <w:bCs/>
                <w:color w:val="118ABE"/>
                <w:sz w:val="20"/>
                <w:szCs w:val="20"/>
                <w:lang w:eastAsia="tr-TR"/>
              </w:rPr>
              <w:t>3524374920 - 3524375288</w:t>
            </w:r>
          </w:p>
        </w:tc>
      </w:tr>
      <w:tr w:rsidR="000F7FF7" w:rsidRPr="000F7FF7" w:rsidTr="000F7F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ç)</w:t>
            </w:r>
            <w:r w:rsidRPr="000F7FF7">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color w:val="585858"/>
                <w:sz w:val="20"/>
                <w:szCs w:val="20"/>
                <w:lang w:eastAsia="tr-TR"/>
              </w:rPr>
              <w:t>https://ekap.kik.gov.tr/EKAP/</w:t>
            </w:r>
          </w:p>
        </w:tc>
      </w:tr>
    </w:tbl>
    <w:p w:rsidR="000F7FF7" w:rsidRPr="000F7FF7" w:rsidRDefault="000F7FF7" w:rsidP="000F7FF7">
      <w:pPr>
        <w:spacing w:after="0" w:line="240" w:lineRule="auto"/>
        <w:rPr>
          <w:rFonts w:ascii="Times New Roman" w:eastAsia="Times New Roman" w:hAnsi="Times New Roman" w:cs="Times New Roman"/>
          <w:sz w:val="24"/>
          <w:szCs w:val="24"/>
          <w:lang w:eastAsia="tr-TR"/>
        </w:rPr>
      </w:pP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F7FF7" w:rsidRPr="000F7FF7" w:rsidTr="000F7F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a)</w:t>
            </w:r>
            <w:r w:rsidRPr="000F7FF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b/>
                <w:bCs/>
                <w:color w:val="118ABE"/>
                <w:sz w:val="20"/>
                <w:szCs w:val="20"/>
                <w:lang w:eastAsia="tr-TR"/>
              </w:rPr>
              <w:t>Ga-68, Lu-177 ve Y-90 İŞARETLİ BİLEŞİKLER HİZMET ALIMI</w:t>
            </w:r>
          </w:p>
        </w:tc>
      </w:tr>
      <w:tr w:rsidR="000F7FF7" w:rsidRPr="000F7FF7" w:rsidTr="000F7F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b)</w:t>
            </w:r>
            <w:r w:rsidRPr="000F7FF7">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b/>
                <w:bCs/>
                <w:color w:val="118ABE"/>
                <w:sz w:val="20"/>
                <w:szCs w:val="20"/>
                <w:lang w:eastAsia="tr-TR"/>
              </w:rPr>
              <w:t>2 kalem Ga-68, Lu-177 ve Y-90 İşaretli Bileşikler Hizmet Alımı</w:t>
            </w:r>
            <w:r w:rsidRPr="000F7FF7">
              <w:rPr>
                <w:rFonts w:ascii="Helvetica" w:eastAsia="Times New Roman" w:hAnsi="Helvetica" w:cs="Helvetica"/>
                <w:b/>
                <w:bCs/>
                <w:color w:val="118ABE"/>
                <w:sz w:val="20"/>
                <w:szCs w:val="20"/>
                <w:lang w:eastAsia="tr-TR"/>
              </w:rPr>
              <w:br/>
              <w:t xml:space="preserve">Ayrıntılı bilgiye </w:t>
            </w:r>
            <w:proofErr w:type="spellStart"/>
            <w:r w:rsidRPr="000F7FF7">
              <w:rPr>
                <w:rFonts w:ascii="Helvetica" w:eastAsia="Times New Roman" w:hAnsi="Helvetica" w:cs="Helvetica"/>
                <w:b/>
                <w:bCs/>
                <w:color w:val="118ABE"/>
                <w:sz w:val="20"/>
                <w:szCs w:val="20"/>
                <w:lang w:eastAsia="tr-TR"/>
              </w:rPr>
              <w:t>EKAP’ta</w:t>
            </w:r>
            <w:proofErr w:type="spellEnd"/>
            <w:r w:rsidRPr="000F7FF7">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F7FF7" w:rsidRPr="000F7FF7" w:rsidTr="000F7F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c)</w:t>
            </w:r>
            <w:r w:rsidRPr="000F7FF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b/>
                <w:bCs/>
                <w:color w:val="118ABE"/>
                <w:sz w:val="20"/>
                <w:szCs w:val="20"/>
                <w:lang w:eastAsia="tr-TR"/>
              </w:rPr>
              <w:t>Erciyes Üniversitesi Sağlık Uygulama ve Araştırma Merkezi Nükleer Tıp A.D.</w:t>
            </w:r>
          </w:p>
        </w:tc>
      </w:tr>
      <w:tr w:rsidR="000F7FF7" w:rsidRPr="000F7FF7" w:rsidTr="000F7F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ç)</w:t>
            </w:r>
            <w:r w:rsidRPr="000F7FF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color w:val="585858"/>
                <w:sz w:val="20"/>
                <w:szCs w:val="20"/>
                <w:lang w:eastAsia="tr-TR"/>
              </w:rPr>
              <w:t>İşe başlama tarihinden itibaren </w:t>
            </w:r>
            <w:r w:rsidRPr="000F7FF7">
              <w:rPr>
                <w:rFonts w:ascii="Helvetica" w:eastAsia="Times New Roman" w:hAnsi="Helvetica" w:cs="Helvetica"/>
                <w:b/>
                <w:bCs/>
                <w:color w:val="118ABE"/>
                <w:sz w:val="20"/>
                <w:szCs w:val="20"/>
                <w:lang w:eastAsia="tr-TR"/>
              </w:rPr>
              <w:t>730(</w:t>
            </w:r>
            <w:proofErr w:type="spellStart"/>
            <w:r w:rsidRPr="000F7FF7">
              <w:rPr>
                <w:rFonts w:ascii="Helvetica" w:eastAsia="Times New Roman" w:hAnsi="Helvetica" w:cs="Helvetica"/>
                <w:b/>
                <w:bCs/>
                <w:color w:val="118ABE"/>
                <w:sz w:val="20"/>
                <w:szCs w:val="20"/>
                <w:lang w:eastAsia="tr-TR"/>
              </w:rPr>
              <w:t>YediYüzOtuz</w:t>
            </w:r>
            <w:proofErr w:type="spellEnd"/>
            <w:r w:rsidRPr="000F7FF7">
              <w:rPr>
                <w:rFonts w:ascii="Helvetica" w:eastAsia="Times New Roman" w:hAnsi="Helvetica" w:cs="Helvetica"/>
                <w:b/>
                <w:bCs/>
                <w:color w:val="118ABE"/>
                <w:sz w:val="20"/>
                <w:szCs w:val="20"/>
                <w:lang w:eastAsia="tr-TR"/>
              </w:rPr>
              <w:t>) gündür</w:t>
            </w:r>
          </w:p>
        </w:tc>
      </w:tr>
      <w:tr w:rsidR="000F7FF7" w:rsidRPr="000F7FF7" w:rsidTr="000F7F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d)</w:t>
            </w:r>
            <w:r w:rsidRPr="000F7FF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color w:val="585858"/>
                <w:sz w:val="20"/>
                <w:szCs w:val="20"/>
                <w:lang w:eastAsia="tr-TR"/>
              </w:rPr>
              <w:t>Sözleşmenin imzalandığı tarihten itibaren </w:t>
            </w:r>
            <w:r w:rsidRPr="000F7FF7">
              <w:rPr>
                <w:rFonts w:ascii="Helvetica" w:eastAsia="Times New Roman" w:hAnsi="Helvetica" w:cs="Helvetica"/>
                <w:b/>
                <w:bCs/>
                <w:color w:val="118ABE"/>
                <w:sz w:val="20"/>
                <w:szCs w:val="20"/>
                <w:lang w:eastAsia="tr-TR"/>
              </w:rPr>
              <w:t>15</w:t>
            </w:r>
            <w:r w:rsidRPr="000F7FF7">
              <w:rPr>
                <w:rFonts w:ascii="Helvetica" w:eastAsia="Times New Roman" w:hAnsi="Helvetica" w:cs="Helvetica"/>
                <w:color w:val="585858"/>
                <w:sz w:val="20"/>
                <w:szCs w:val="20"/>
                <w:lang w:eastAsia="tr-TR"/>
              </w:rPr>
              <w:t> gün içinde işe başlanacaktır.</w:t>
            </w:r>
          </w:p>
        </w:tc>
      </w:tr>
    </w:tbl>
    <w:p w:rsidR="000F7FF7" w:rsidRPr="000F7FF7" w:rsidRDefault="000F7FF7" w:rsidP="000F7FF7">
      <w:pPr>
        <w:spacing w:after="0" w:line="240" w:lineRule="auto"/>
        <w:rPr>
          <w:rFonts w:ascii="Times New Roman" w:eastAsia="Times New Roman" w:hAnsi="Times New Roman" w:cs="Times New Roman"/>
          <w:sz w:val="24"/>
          <w:szCs w:val="24"/>
          <w:lang w:eastAsia="tr-TR"/>
        </w:rPr>
      </w:pP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F7FF7" w:rsidRPr="000F7FF7" w:rsidTr="000F7F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a)</w:t>
            </w:r>
            <w:r w:rsidRPr="000F7FF7">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b/>
                <w:bCs/>
                <w:color w:val="118ABE"/>
                <w:sz w:val="20"/>
                <w:szCs w:val="20"/>
                <w:lang w:eastAsia="tr-TR"/>
              </w:rPr>
              <w:t>02.02.2024 - 14:00</w:t>
            </w:r>
          </w:p>
        </w:tc>
      </w:tr>
      <w:tr w:rsidR="000F7FF7" w:rsidRPr="000F7FF7" w:rsidTr="000F7FF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b)</w:t>
            </w:r>
            <w:r w:rsidRPr="000F7FF7">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jc w:val="both"/>
              <w:rPr>
                <w:rFonts w:ascii="Helvetica" w:eastAsia="Times New Roman" w:hAnsi="Helvetica" w:cs="Helvetica"/>
                <w:color w:val="585858"/>
                <w:sz w:val="20"/>
                <w:szCs w:val="20"/>
                <w:lang w:eastAsia="tr-TR"/>
              </w:rPr>
            </w:pPr>
            <w:r w:rsidRPr="000F7FF7">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0F7FF7">
              <w:rPr>
                <w:rFonts w:ascii="Helvetica" w:eastAsia="Times New Roman" w:hAnsi="Helvetica" w:cs="Helvetica"/>
                <w:b/>
                <w:bCs/>
                <w:color w:val="118ABE"/>
                <w:sz w:val="20"/>
                <w:szCs w:val="20"/>
                <w:lang w:eastAsia="tr-TR"/>
              </w:rPr>
              <w:t>Satınalma</w:t>
            </w:r>
            <w:proofErr w:type="spellEnd"/>
            <w:r w:rsidRPr="000F7FF7">
              <w:rPr>
                <w:rFonts w:ascii="Helvetica" w:eastAsia="Times New Roman" w:hAnsi="Helvetica" w:cs="Helvetica"/>
                <w:b/>
                <w:bCs/>
                <w:color w:val="118ABE"/>
                <w:sz w:val="20"/>
                <w:szCs w:val="20"/>
                <w:lang w:eastAsia="tr-TR"/>
              </w:rPr>
              <w:t xml:space="preserve"> Müdürlüğü İhale Toplantı Salonu</w:t>
            </w:r>
          </w:p>
        </w:tc>
      </w:tr>
    </w:tbl>
    <w:p w:rsidR="000F7FF7" w:rsidRPr="000F7FF7" w:rsidRDefault="000F7FF7" w:rsidP="000F7FF7">
      <w:pPr>
        <w:spacing w:after="0" w:line="240" w:lineRule="auto"/>
        <w:rPr>
          <w:rFonts w:ascii="Times New Roman" w:eastAsia="Times New Roman" w:hAnsi="Times New Roman" w:cs="Times New Roman"/>
          <w:sz w:val="24"/>
          <w:szCs w:val="24"/>
          <w:lang w:eastAsia="tr-TR"/>
        </w:rPr>
      </w:pP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0F7FF7">
        <w:rPr>
          <w:rFonts w:ascii="Helvetica" w:eastAsia="Times New Roman" w:hAnsi="Helvetica" w:cs="Helvetica"/>
          <w:b/>
          <w:bCs/>
          <w:color w:val="585858"/>
          <w:sz w:val="20"/>
          <w:szCs w:val="20"/>
          <w:shd w:val="clear" w:color="auto" w:fill="F8F8F8"/>
          <w:lang w:eastAsia="tr-TR"/>
        </w:rPr>
        <w:t>kriterler</w:t>
      </w:r>
      <w:proofErr w:type="gramEnd"/>
      <w:r w:rsidRPr="000F7FF7">
        <w:rPr>
          <w:rFonts w:ascii="Helvetica" w:eastAsia="Times New Roman" w:hAnsi="Helvetica" w:cs="Helvetica"/>
          <w:b/>
          <w:bCs/>
          <w:color w:val="585858"/>
          <w:sz w:val="20"/>
          <w:szCs w:val="20"/>
          <w:shd w:val="clear" w:color="auto" w:fill="F8F8F8"/>
          <w:lang w:eastAsia="tr-TR"/>
        </w:rPr>
        <w:t>:</w:t>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585858"/>
          <w:sz w:val="20"/>
          <w:szCs w:val="20"/>
          <w:shd w:val="clear" w:color="auto" w:fill="F8F8F8"/>
          <w:lang w:eastAsia="tr-TR"/>
        </w:rPr>
        <w:t>4.1.</w:t>
      </w:r>
      <w:r w:rsidRPr="000F7FF7">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585858"/>
          <w:sz w:val="20"/>
          <w:szCs w:val="20"/>
          <w:shd w:val="clear" w:color="auto" w:fill="F8F8F8"/>
          <w:lang w:eastAsia="tr-TR"/>
        </w:rPr>
        <w:t>4.1.2.</w:t>
      </w:r>
      <w:r w:rsidRPr="000F7FF7">
        <w:rPr>
          <w:rFonts w:ascii="Helvetica" w:eastAsia="Times New Roman" w:hAnsi="Helvetica" w:cs="Helvetica"/>
          <w:color w:val="585858"/>
          <w:sz w:val="20"/>
          <w:szCs w:val="20"/>
          <w:shd w:val="clear" w:color="auto" w:fill="F8F8F8"/>
          <w:lang w:eastAsia="tr-TR"/>
        </w:rPr>
        <w:t> Teklif vermeye yetkili olduğunu gösteren bilgiler;</w:t>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585858"/>
          <w:sz w:val="20"/>
          <w:szCs w:val="20"/>
          <w:shd w:val="clear" w:color="auto" w:fill="F8F8F8"/>
          <w:lang w:eastAsia="tr-TR"/>
        </w:rPr>
        <w:t>4.1.2.1.</w:t>
      </w:r>
      <w:r w:rsidRPr="000F7FF7">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0F7FF7">
        <w:rPr>
          <w:rFonts w:ascii="Helvetica" w:eastAsia="Times New Roman" w:hAnsi="Helvetica" w:cs="Helvetica"/>
          <w:color w:val="585858"/>
          <w:sz w:val="20"/>
          <w:szCs w:val="20"/>
          <w:shd w:val="clear" w:color="auto" w:fill="F8F8F8"/>
          <w:lang w:eastAsia="tr-TR"/>
        </w:rPr>
        <w:t>EKAP’tan</w:t>
      </w:r>
      <w:proofErr w:type="spellEnd"/>
      <w:r w:rsidRPr="000F7FF7">
        <w:rPr>
          <w:rFonts w:ascii="Helvetica" w:eastAsia="Times New Roman" w:hAnsi="Helvetica" w:cs="Helvetica"/>
          <w:color w:val="585858"/>
          <w:sz w:val="20"/>
          <w:szCs w:val="20"/>
          <w:shd w:val="clear" w:color="auto" w:fill="F8F8F8"/>
          <w:lang w:eastAsia="tr-TR"/>
        </w:rPr>
        <w:t xml:space="preserve"> alınır.</w:t>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585858"/>
          <w:sz w:val="20"/>
          <w:szCs w:val="20"/>
          <w:shd w:val="clear" w:color="auto" w:fill="F8F8F8"/>
          <w:lang w:eastAsia="tr-TR"/>
        </w:rPr>
        <w:t>4.1.3.</w:t>
      </w:r>
      <w:r w:rsidRPr="000F7FF7">
        <w:rPr>
          <w:rFonts w:ascii="Helvetica" w:eastAsia="Times New Roman" w:hAnsi="Helvetica" w:cs="Helvetica"/>
          <w:color w:val="585858"/>
          <w:sz w:val="20"/>
          <w:szCs w:val="20"/>
          <w:shd w:val="clear" w:color="auto" w:fill="F8F8F8"/>
          <w:lang w:eastAsia="tr-TR"/>
        </w:rPr>
        <w:t> Şekli ve içeriği İdari Şartnamede belirlenen teklif mektubu.</w:t>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585858"/>
          <w:sz w:val="20"/>
          <w:szCs w:val="20"/>
          <w:shd w:val="clear" w:color="auto" w:fill="F8F8F8"/>
          <w:lang w:eastAsia="tr-TR"/>
        </w:rPr>
        <w:t>4.1.4.</w:t>
      </w:r>
      <w:r w:rsidRPr="000F7FF7">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585858"/>
          <w:sz w:val="20"/>
          <w:szCs w:val="20"/>
          <w:shd w:val="clear" w:color="auto" w:fill="F8F8F8"/>
          <w:lang w:eastAsia="tr-TR"/>
        </w:rPr>
        <w:t>4.1.5</w:t>
      </w:r>
      <w:r w:rsidRPr="000F7FF7">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0F7FF7">
        <w:rPr>
          <w:rFonts w:ascii="Helvetica" w:eastAsia="Times New Roman" w:hAnsi="Helvetica" w:cs="Helvetica"/>
          <w:color w:val="585858"/>
          <w:sz w:val="20"/>
          <w:szCs w:val="20"/>
          <w:lang w:eastAsia="tr-TR"/>
        </w:rPr>
        <w:br/>
      </w:r>
      <w:proofErr w:type="gramStart"/>
      <w:r w:rsidRPr="000F7FF7">
        <w:rPr>
          <w:rFonts w:ascii="Helvetica" w:eastAsia="Times New Roman" w:hAnsi="Helvetica" w:cs="Helvetica"/>
          <w:b/>
          <w:bCs/>
          <w:color w:val="585858"/>
          <w:sz w:val="20"/>
          <w:szCs w:val="20"/>
          <w:shd w:val="clear" w:color="auto" w:fill="F8F8F8"/>
          <w:lang w:eastAsia="tr-TR"/>
        </w:rPr>
        <w:t>4.1.6</w:t>
      </w:r>
      <w:r w:rsidRPr="000F7FF7">
        <w:rPr>
          <w:rFonts w:ascii="Helvetica" w:eastAsia="Times New Roman" w:hAnsi="Helvetica" w:cs="Helvetica"/>
          <w:color w:val="585858"/>
          <w:sz w:val="20"/>
          <w:szCs w:val="20"/>
          <w:shd w:val="clear" w:color="auto" w:fill="F8F8F8"/>
          <w:lang w:eastAsia="tr-TR"/>
        </w:rPr>
        <w:t xml:space="preserve"> Tüzel kişi tarafından iş deneyimini göstermek üzere sunulan belgenin, tüzel kişiliğin yarısından fazla hissesine sahip ortağına ait olması halinde, Türkiye Odalar ve Borsalar Birliği veya yeminli mali </w:t>
      </w:r>
      <w:r w:rsidRPr="000F7FF7">
        <w:rPr>
          <w:rFonts w:ascii="Helvetica" w:eastAsia="Times New Roman" w:hAnsi="Helvetica" w:cs="Helvetica"/>
          <w:color w:val="585858"/>
          <w:sz w:val="20"/>
          <w:szCs w:val="20"/>
          <w:shd w:val="clear" w:color="auto" w:fill="F8F8F8"/>
          <w:lang w:eastAsia="tr-TR"/>
        </w:rPr>
        <w:lastRenderedPageBreak/>
        <w:t>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F7FF7" w:rsidRPr="000F7FF7" w:rsidTr="000F7FF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0F7FF7">
              <w:rPr>
                <w:rFonts w:ascii="Helvetica" w:eastAsia="Times New Roman" w:hAnsi="Helvetica" w:cs="Helvetica"/>
                <w:b/>
                <w:bCs/>
                <w:color w:val="585858"/>
                <w:sz w:val="20"/>
                <w:szCs w:val="20"/>
                <w:lang w:eastAsia="tr-TR"/>
              </w:rPr>
              <w:t>kriterler</w:t>
            </w:r>
            <w:proofErr w:type="gramEnd"/>
            <w:r w:rsidRPr="000F7FF7">
              <w:rPr>
                <w:rFonts w:ascii="Helvetica" w:eastAsia="Times New Roman" w:hAnsi="Helvetica" w:cs="Helvetica"/>
                <w:b/>
                <w:bCs/>
                <w:color w:val="585858"/>
                <w:sz w:val="20"/>
                <w:szCs w:val="20"/>
                <w:lang w:eastAsia="tr-TR"/>
              </w:rPr>
              <w:t>:</w:t>
            </w:r>
          </w:p>
        </w:tc>
      </w:tr>
      <w:tr w:rsidR="000F7FF7" w:rsidRPr="000F7FF7" w:rsidTr="000F7FF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0F7FF7">
              <w:rPr>
                <w:rFonts w:ascii="Helvetica" w:eastAsia="Times New Roman" w:hAnsi="Helvetica" w:cs="Helvetica"/>
                <w:b/>
                <w:bCs/>
                <w:color w:val="585858"/>
                <w:sz w:val="20"/>
                <w:szCs w:val="20"/>
                <w:lang w:eastAsia="tr-TR"/>
              </w:rPr>
              <w:t>yıl sonu</w:t>
            </w:r>
            <w:proofErr w:type="gramEnd"/>
            <w:r w:rsidRPr="000F7FF7">
              <w:rPr>
                <w:rFonts w:ascii="Helvetica" w:eastAsia="Times New Roman" w:hAnsi="Helvetica" w:cs="Helvetica"/>
                <w:b/>
                <w:bCs/>
                <w:color w:val="585858"/>
                <w:sz w:val="20"/>
                <w:szCs w:val="20"/>
                <w:lang w:eastAsia="tr-TR"/>
              </w:rPr>
              <w:t xml:space="preserve"> bilanço bilgileri:</w:t>
            </w:r>
          </w:p>
        </w:tc>
      </w:tr>
      <w:tr w:rsidR="000F7FF7" w:rsidRPr="000F7FF7" w:rsidTr="000F7FF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color w:val="585858"/>
                <w:sz w:val="20"/>
                <w:szCs w:val="20"/>
                <w:lang w:eastAsia="tr-TR"/>
              </w:rPr>
              <w:t>Sunulan bilanço veya eşdeğer belgelerde;</w:t>
            </w:r>
            <w:r w:rsidRPr="000F7FF7">
              <w:rPr>
                <w:rFonts w:ascii="Helvetica" w:eastAsia="Times New Roman" w:hAnsi="Helvetica" w:cs="Helvetica"/>
                <w:color w:val="585858"/>
                <w:sz w:val="20"/>
                <w:szCs w:val="20"/>
                <w:lang w:eastAsia="tr-TR"/>
              </w:rPr>
              <w:br/>
              <w:t>a) Cari oranın (dönen varlıklar/kısa vadeli borçlar) en az 0,75 olduğunu,</w:t>
            </w:r>
            <w:r w:rsidRPr="000F7FF7">
              <w:rPr>
                <w:rFonts w:ascii="Helvetica" w:eastAsia="Times New Roman" w:hAnsi="Helvetica" w:cs="Helvetica"/>
                <w:color w:val="585858"/>
                <w:sz w:val="20"/>
                <w:szCs w:val="20"/>
                <w:lang w:eastAsia="tr-TR"/>
              </w:rPr>
              <w:br/>
              <w:t>b) Öz kaynak oranının (öz kaynaklar/toplam aktif) en az 0,15 olduğunu,</w:t>
            </w:r>
            <w:r w:rsidRPr="000F7FF7">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0F7FF7">
              <w:rPr>
                <w:rFonts w:ascii="Helvetica" w:eastAsia="Times New Roman" w:hAnsi="Helvetica" w:cs="Helvetica"/>
                <w:color w:val="585858"/>
                <w:sz w:val="20"/>
                <w:szCs w:val="20"/>
                <w:lang w:eastAsia="tr-TR"/>
              </w:rPr>
              <w:t>yıl sonu</w:t>
            </w:r>
            <w:proofErr w:type="gramEnd"/>
            <w:r w:rsidRPr="000F7FF7">
              <w:rPr>
                <w:rFonts w:ascii="Helvetica" w:eastAsia="Times New Roman" w:hAnsi="Helvetica" w:cs="Helvetica"/>
                <w:color w:val="585858"/>
                <w:sz w:val="20"/>
                <w:szCs w:val="20"/>
                <w:lang w:eastAsia="tr-TR"/>
              </w:rPr>
              <w:t xml:space="preserve"> bilanço belgelerine ilişkin bilgileri belirtebilirler.</w:t>
            </w:r>
            <w:r w:rsidRPr="000F7FF7">
              <w:rPr>
                <w:rFonts w:ascii="Helvetica" w:eastAsia="Times New Roman" w:hAnsi="Helvetica" w:cs="Helvetica"/>
                <w:color w:val="585858"/>
                <w:sz w:val="20"/>
                <w:szCs w:val="20"/>
                <w:lang w:eastAsia="tr-TR"/>
              </w:rPr>
              <w:br/>
              <w:t xml:space="preserve">Yukarıda belirtilen </w:t>
            </w:r>
            <w:proofErr w:type="gramStart"/>
            <w:r w:rsidRPr="000F7FF7">
              <w:rPr>
                <w:rFonts w:ascii="Helvetica" w:eastAsia="Times New Roman" w:hAnsi="Helvetica" w:cs="Helvetica"/>
                <w:color w:val="585858"/>
                <w:sz w:val="20"/>
                <w:szCs w:val="20"/>
                <w:lang w:eastAsia="tr-TR"/>
              </w:rPr>
              <w:t>kriterleri</w:t>
            </w:r>
            <w:proofErr w:type="gramEnd"/>
            <w:r w:rsidRPr="000F7FF7">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0F7FF7">
              <w:rPr>
                <w:rFonts w:ascii="Helvetica" w:eastAsia="Times New Roman" w:hAnsi="Helvetica" w:cs="Helvetica"/>
                <w:color w:val="585858"/>
                <w:sz w:val="20"/>
                <w:szCs w:val="20"/>
                <w:lang w:eastAsia="tr-TR"/>
              </w:rPr>
              <w:t>kriterlerinin</w:t>
            </w:r>
            <w:proofErr w:type="gramEnd"/>
            <w:r w:rsidRPr="000F7FF7">
              <w:rPr>
                <w:rFonts w:ascii="Helvetica" w:eastAsia="Times New Roman" w:hAnsi="Helvetica" w:cs="Helvetica"/>
                <w:color w:val="585858"/>
                <w:sz w:val="20"/>
                <w:szCs w:val="20"/>
                <w:lang w:eastAsia="tr-TR"/>
              </w:rPr>
              <w:t xml:space="preserve"> sağlanıp sağlanmadığına bakılır.</w:t>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color w:val="585858"/>
                <w:sz w:val="20"/>
                <w:szCs w:val="20"/>
                <w:lang w:eastAsia="tr-TR"/>
              </w:rPr>
              <w:br/>
              <w:t xml:space="preserve">İhale veya son başvuru tarihi yılın ilk dört ayında olan ihalelerde, bir önceki yıla ait </w:t>
            </w:r>
            <w:proofErr w:type="gramStart"/>
            <w:r w:rsidRPr="000F7FF7">
              <w:rPr>
                <w:rFonts w:ascii="Helvetica" w:eastAsia="Times New Roman" w:hAnsi="Helvetica" w:cs="Helvetica"/>
                <w:color w:val="585858"/>
                <w:sz w:val="20"/>
                <w:szCs w:val="20"/>
                <w:lang w:eastAsia="tr-TR"/>
              </w:rPr>
              <w:t>yıl sonu</w:t>
            </w:r>
            <w:proofErr w:type="gramEnd"/>
            <w:r w:rsidRPr="000F7FF7">
              <w:rPr>
                <w:rFonts w:ascii="Helvetica" w:eastAsia="Times New Roman" w:hAnsi="Helvetica" w:cs="Helvetica"/>
                <w:color w:val="585858"/>
                <w:sz w:val="20"/>
                <w:szCs w:val="20"/>
                <w:lang w:eastAsia="tr-TR"/>
              </w:rPr>
              <w:t xml:space="preserve"> bilançosuna ilişkin bilgileri belirtmeyenler, iki önceki yıla ait belgelerdeki bilgileri sunabilirler. Bu belgelerde yeterlik </w:t>
            </w:r>
            <w:proofErr w:type="gramStart"/>
            <w:r w:rsidRPr="000F7FF7">
              <w:rPr>
                <w:rFonts w:ascii="Helvetica" w:eastAsia="Times New Roman" w:hAnsi="Helvetica" w:cs="Helvetica"/>
                <w:color w:val="585858"/>
                <w:sz w:val="20"/>
                <w:szCs w:val="20"/>
                <w:lang w:eastAsia="tr-TR"/>
              </w:rPr>
              <w:t>kriterini</w:t>
            </w:r>
            <w:proofErr w:type="gramEnd"/>
            <w:r w:rsidRPr="000F7FF7">
              <w:rPr>
                <w:rFonts w:ascii="Helvetica" w:eastAsia="Times New Roman" w:hAnsi="Helvetica" w:cs="Helvetica"/>
                <w:color w:val="585858"/>
                <w:sz w:val="20"/>
                <w:szCs w:val="20"/>
                <w:lang w:eastAsia="tr-TR"/>
              </w:rPr>
              <w:t xml:space="preserve"> sağlayamayanlar ise iki önceki yılın belgelerine ilişkin bilgileri ile üç önceki yıla ilişkin belgelerindeki bilgileri sunabilirler.</w:t>
            </w:r>
          </w:p>
        </w:tc>
      </w:tr>
      <w:tr w:rsidR="000F7FF7" w:rsidRPr="000F7FF7" w:rsidTr="000F7FF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4.2.2. İş hacmini gösteren belgeler:</w:t>
            </w:r>
          </w:p>
        </w:tc>
      </w:tr>
      <w:tr w:rsidR="000F7FF7" w:rsidRPr="000F7FF7" w:rsidTr="000F7FF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color w:val="585858"/>
                <w:sz w:val="20"/>
                <w:szCs w:val="20"/>
                <w:lang w:eastAsia="tr-TR"/>
              </w:rPr>
              <w:t>a) İhalenin yapıldığı yıldan önceki yıla ait toplam ciroyu gösteren gelir tablosu,</w:t>
            </w:r>
            <w:r w:rsidRPr="000F7FF7">
              <w:rPr>
                <w:rFonts w:ascii="Helvetica" w:eastAsia="Times New Roman" w:hAnsi="Helvetica" w:cs="Helvetica"/>
                <w:color w:val="585858"/>
                <w:sz w:val="20"/>
                <w:szCs w:val="20"/>
                <w:lang w:eastAsia="tr-TR"/>
              </w:rPr>
              <w:br/>
              <w:t>b) Hizmet işleri ile ilgili ciro tutarını gösteren belgeler,</w:t>
            </w:r>
            <w:r w:rsidRPr="000F7FF7">
              <w:rPr>
                <w:rFonts w:ascii="Helvetica" w:eastAsia="Times New Roman" w:hAnsi="Helvetica" w:cs="Helvetica"/>
                <w:color w:val="585858"/>
                <w:sz w:val="20"/>
                <w:szCs w:val="20"/>
                <w:lang w:eastAsia="tr-TR"/>
              </w:rPr>
              <w:br/>
              <w:t>Bu belgelerden birinin sunulması yeterlidir.</w:t>
            </w:r>
            <w:r w:rsidRPr="000F7FF7">
              <w:rPr>
                <w:rFonts w:ascii="Helvetica" w:eastAsia="Times New Roman" w:hAnsi="Helvetica" w:cs="Helvetica"/>
                <w:color w:val="585858"/>
                <w:sz w:val="20"/>
                <w:szCs w:val="20"/>
                <w:lang w:eastAsia="tr-TR"/>
              </w:rPr>
              <w:br/>
              <w:t xml:space="preserve">Toplam cironun teklif edilen bedelin %20’sinden, hizmet işleri ile ilgili cironun ise teklif edilen bedelin %12'sinden az olmaması gerekir. Bu </w:t>
            </w:r>
            <w:proofErr w:type="gramStart"/>
            <w:r w:rsidRPr="000F7FF7">
              <w:rPr>
                <w:rFonts w:ascii="Helvetica" w:eastAsia="Times New Roman" w:hAnsi="Helvetica" w:cs="Helvetica"/>
                <w:color w:val="585858"/>
                <w:sz w:val="20"/>
                <w:szCs w:val="20"/>
                <w:lang w:eastAsia="tr-TR"/>
              </w:rPr>
              <w:t>kriterlerden</w:t>
            </w:r>
            <w:proofErr w:type="gramEnd"/>
            <w:r w:rsidRPr="000F7FF7">
              <w:rPr>
                <w:rFonts w:ascii="Helvetica" w:eastAsia="Times New Roman" w:hAnsi="Helvetica" w:cs="Helvetica"/>
                <w:color w:val="585858"/>
                <w:sz w:val="20"/>
                <w:szCs w:val="20"/>
                <w:lang w:eastAsia="tr-TR"/>
              </w:rPr>
              <w:t xml:space="preserve"> herhangi birini sağlayan ve sağladığı kritere ilişkin belgeyi sunan istekli yeterli kabul edilir.</w:t>
            </w:r>
            <w:r w:rsidRPr="000F7FF7">
              <w:rPr>
                <w:rFonts w:ascii="Helvetica" w:eastAsia="Times New Roman" w:hAnsi="Helvetica" w:cs="Helvetica"/>
                <w:color w:val="585858"/>
                <w:sz w:val="20"/>
                <w:szCs w:val="20"/>
                <w:lang w:eastAsia="tr-TR"/>
              </w:rPr>
              <w:br/>
              <w:t xml:space="preserve">Bu </w:t>
            </w:r>
            <w:proofErr w:type="gramStart"/>
            <w:r w:rsidRPr="000F7FF7">
              <w:rPr>
                <w:rFonts w:ascii="Helvetica" w:eastAsia="Times New Roman" w:hAnsi="Helvetica" w:cs="Helvetica"/>
                <w:color w:val="585858"/>
                <w:sz w:val="20"/>
                <w:szCs w:val="20"/>
                <w:lang w:eastAsia="tr-TR"/>
              </w:rPr>
              <w:t>kriterleri</w:t>
            </w:r>
            <w:proofErr w:type="gramEnd"/>
            <w:r w:rsidRPr="000F7FF7">
              <w:rPr>
                <w:rFonts w:ascii="Helvetica" w:eastAsia="Times New Roman" w:hAnsi="Helvetica" w:cs="Helvetica"/>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0F7FF7">
              <w:rPr>
                <w:rFonts w:ascii="Helvetica" w:eastAsia="Times New Roman" w:hAnsi="Helvetica" w:cs="Helvetica"/>
                <w:color w:val="585858"/>
                <w:sz w:val="20"/>
                <w:szCs w:val="20"/>
                <w:lang w:eastAsia="tr-TR"/>
              </w:rPr>
              <w:t>kriterlerinin</w:t>
            </w:r>
            <w:proofErr w:type="gramEnd"/>
            <w:r w:rsidRPr="000F7FF7">
              <w:rPr>
                <w:rFonts w:ascii="Helvetica" w:eastAsia="Times New Roman" w:hAnsi="Helvetica" w:cs="Helvetica"/>
                <w:color w:val="585858"/>
                <w:sz w:val="20"/>
                <w:szCs w:val="20"/>
                <w:lang w:eastAsia="tr-TR"/>
              </w:rPr>
              <w:t xml:space="preserve"> sağlanıp sağlanamadığına bakılır.</w:t>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color w:val="585858"/>
                <w:sz w:val="20"/>
                <w:szCs w:val="20"/>
                <w:lang w:eastAsia="tr-TR"/>
              </w:rPr>
              <w:br/>
              <w:t xml:space="preserve">Yılın ilk dört ayında olan ihalelerde, bir önceki yıla ait gelir tablosunu sunmayanlar, iki önceki yılın gelir tablosunu sunabilirler. Bu gelir tablosunun yeterlik </w:t>
            </w:r>
            <w:proofErr w:type="gramStart"/>
            <w:r w:rsidRPr="000F7FF7">
              <w:rPr>
                <w:rFonts w:ascii="Helvetica" w:eastAsia="Times New Roman" w:hAnsi="Helvetica" w:cs="Helvetica"/>
                <w:color w:val="585858"/>
                <w:sz w:val="20"/>
                <w:szCs w:val="20"/>
                <w:lang w:eastAsia="tr-TR"/>
              </w:rPr>
              <w:t>kriterini</w:t>
            </w:r>
            <w:proofErr w:type="gramEnd"/>
            <w:r w:rsidRPr="000F7FF7">
              <w:rPr>
                <w:rFonts w:ascii="Helvetica" w:eastAsia="Times New Roman" w:hAnsi="Helvetica" w:cs="Helvetica"/>
                <w:color w:val="585858"/>
                <w:sz w:val="20"/>
                <w:szCs w:val="20"/>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0F7FF7">
              <w:rPr>
                <w:rFonts w:ascii="Helvetica" w:eastAsia="Times New Roman" w:hAnsi="Helvetica" w:cs="Helvetica"/>
                <w:color w:val="585858"/>
                <w:sz w:val="20"/>
                <w:szCs w:val="20"/>
                <w:lang w:eastAsia="tr-TR"/>
              </w:rPr>
              <w:t>kriterlerinin</w:t>
            </w:r>
            <w:proofErr w:type="gramEnd"/>
            <w:r w:rsidRPr="000F7FF7">
              <w:rPr>
                <w:rFonts w:ascii="Helvetica" w:eastAsia="Times New Roman" w:hAnsi="Helvetica" w:cs="Helvetica"/>
                <w:color w:val="585858"/>
                <w:sz w:val="20"/>
                <w:szCs w:val="20"/>
                <w:lang w:eastAsia="tr-TR"/>
              </w:rPr>
              <w:t xml:space="preserve"> sağlanıp sağlanmadığına bakılır.</w:t>
            </w:r>
          </w:p>
        </w:tc>
      </w:tr>
    </w:tbl>
    <w:p w:rsidR="000F7FF7" w:rsidRPr="000F7FF7" w:rsidRDefault="000F7FF7" w:rsidP="000F7FF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F7FF7" w:rsidRPr="000F7FF7" w:rsidTr="000F7FF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0F7FF7">
              <w:rPr>
                <w:rFonts w:ascii="Helvetica" w:eastAsia="Times New Roman" w:hAnsi="Helvetica" w:cs="Helvetica"/>
                <w:b/>
                <w:bCs/>
                <w:color w:val="585858"/>
                <w:sz w:val="20"/>
                <w:szCs w:val="20"/>
                <w:lang w:eastAsia="tr-TR"/>
              </w:rPr>
              <w:t>kriterler</w:t>
            </w:r>
            <w:proofErr w:type="gramEnd"/>
            <w:r w:rsidRPr="000F7FF7">
              <w:rPr>
                <w:rFonts w:ascii="Helvetica" w:eastAsia="Times New Roman" w:hAnsi="Helvetica" w:cs="Helvetica"/>
                <w:b/>
                <w:bCs/>
                <w:color w:val="585858"/>
                <w:sz w:val="20"/>
                <w:szCs w:val="20"/>
                <w:lang w:eastAsia="tr-TR"/>
              </w:rPr>
              <w:t>:</w:t>
            </w:r>
          </w:p>
        </w:tc>
      </w:tr>
      <w:tr w:rsidR="000F7FF7" w:rsidRPr="000F7FF7" w:rsidTr="000F7FF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4.3.1. İş deneyimini gösteren belgelere ilişkin bilgiler:</w:t>
            </w:r>
          </w:p>
        </w:tc>
      </w:tr>
      <w:tr w:rsidR="000F7FF7" w:rsidRPr="000F7FF7" w:rsidTr="000F7FF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0F7FF7">
              <w:rPr>
                <w:rFonts w:ascii="Helvetica" w:eastAsia="Times New Roman" w:hAnsi="Helvetica" w:cs="Helvetica"/>
                <w:b/>
                <w:bCs/>
                <w:color w:val="118ABE"/>
                <w:sz w:val="20"/>
                <w:szCs w:val="20"/>
                <w:lang w:eastAsia="tr-TR"/>
              </w:rPr>
              <w:t>% 20</w:t>
            </w:r>
            <w:r w:rsidRPr="000F7FF7">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p>
        </w:tc>
      </w:tr>
      <w:tr w:rsidR="000F7FF7" w:rsidRPr="000F7FF7" w:rsidTr="000F7FF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4.3.2. Kapasite raporuna ait bilgiler:</w:t>
            </w:r>
          </w:p>
        </w:tc>
      </w:tr>
      <w:tr w:rsidR="000F7FF7" w:rsidRPr="000F7FF7" w:rsidTr="000F7FF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b/>
                <w:bCs/>
                <w:color w:val="118ABE"/>
                <w:sz w:val="20"/>
                <w:szCs w:val="20"/>
                <w:lang w:eastAsia="tr-TR"/>
              </w:rPr>
            </w:pPr>
            <w:r w:rsidRPr="000F7FF7">
              <w:rPr>
                <w:rFonts w:ascii="Helvetica" w:eastAsia="Times New Roman" w:hAnsi="Helvetica" w:cs="Helvetica"/>
                <w:b/>
                <w:bCs/>
                <w:color w:val="118ABE"/>
                <w:sz w:val="20"/>
                <w:szCs w:val="20"/>
                <w:lang w:eastAsia="tr-TR"/>
              </w:rPr>
              <w:t>İstekliler, teklif edecekleri  cihazların ve cihazlarla birlikte kullanılacak tıbbi sarfların Türkiye İlaç ve Tıbbi Cihaz Ulusal Bilgi Bankasına ya da Ürün Takip Sistemine (ÜTS) kayıtlı ve onaylanmış olduklarını belgelendirerek yeterlilik tablosunda belirtecek olup ihale sonrasında idaremiz tarafınca talep edilecektir. Cihaz ve tıbbi sarfları teknik şartname maddelerine ve alt maddelerine göre tanımlayacaklardır. Teknik şartnamede istenilen herhangi bir özelliği taşımayan isteklinin teklifi değerlendirme dışı bırakılacaktır.</w:t>
            </w:r>
          </w:p>
        </w:tc>
      </w:tr>
    </w:tbl>
    <w:p w:rsidR="000F7FF7" w:rsidRPr="000F7FF7" w:rsidRDefault="000F7FF7" w:rsidP="000F7FF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F7FF7" w:rsidRPr="000F7FF7" w:rsidTr="000F7FF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4.4. Bu ihalede benzer iş olarak kabul edilecek işler:</w:t>
            </w:r>
          </w:p>
        </w:tc>
      </w:tr>
      <w:tr w:rsidR="000F7FF7" w:rsidRPr="000F7FF7" w:rsidTr="000F7FF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F7FF7" w:rsidRPr="000F7FF7" w:rsidRDefault="000F7FF7" w:rsidP="000F7FF7">
            <w:pPr>
              <w:spacing w:after="0" w:line="240" w:lineRule="atLeast"/>
              <w:rPr>
                <w:rFonts w:ascii="Helvetica" w:eastAsia="Times New Roman" w:hAnsi="Helvetica" w:cs="Helvetica"/>
                <w:color w:val="585858"/>
                <w:sz w:val="20"/>
                <w:szCs w:val="20"/>
                <w:lang w:eastAsia="tr-TR"/>
              </w:rPr>
            </w:pPr>
            <w:r w:rsidRPr="000F7FF7">
              <w:rPr>
                <w:rFonts w:ascii="Helvetica" w:eastAsia="Times New Roman" w:hAnsi="Helvetica" w:cs="Helvetica"/>
                <w:b/>
                <w:bCs/>
                <w:color w:val="585858"/>
                <w:sz w:val="20"/>
                <w:szCs w:val="20"/>
                <w:lang w:eastAsia="tr-TR"/>
              </w:rPr>
              <w:t>4.4.1.</w:t>
            </w:r>
          </w:p>
          <w:p w:rsidR="000F7FF7" w:rsidRPr="000F7FF7" w:rsidRDefault="000F7FF7" w:rsidP="000F7FF7">
            <w:pPr>
              <w:spacing w:after="0" w:line="240" w:lineRule="atLeast"/>
              <w:rPr>
                <w:rFonts w:ascii="Helvetica" w:eastAsia="Times New Roman" w:hAnsi="Helvetica" w:cs="Helvetica"/>
                <w:b/>
                <w:bCs/>
                <w:color w:val="118ABE"/>
                <w:sz w:val="20"/>
                <w:szCs w:val="20"/>
                <w:lang w:eastAsia="tr-TR"/>
              </w:rPr>
            </w:pPr>
            <w:r w:rsidRPr="000F7FF7">
              <w:rPr>
                <w:rFonts w:ascii="Helvetica" w:eastAsia="Times New Roman" w:hAnsi="Helvetica" w:cs="Helvetica"/>
                <w:b/>
                <w:bCs/>
                <w:color w:val="118ABE"/>
                <w:sz w:val="20"/>
                <w:szCs w:val="20"/>
                <w:lang w:eastAsia="tr-TR"/>
              </w:rPr>
              <w:t>Kamu veya Özel Sektörde gerçekleştirilmiş Nükleer Tıp Hizmet Alımları veya Nükleer Tıp Mal Alımı veya yataklı tedavi kurumlarına yapılan laboratuvar hizmet alımları, diğer görüntüleme hizmetler ya da her türlü kit karşılığı cihaz mal/hizmet alım konusu işler benzer iş olarak kabul edilecektir.</w:t>
            </w:r>
          </w:p>
        </w:tc>
      </w:tr>
    </w:tbl>
    <w:p w:rsidR="000F7FF7" w:rsidRPr="000F7FF7" w:rsidRDefault="000F7FF7" w:rsidP="000F7FF7">
      <w:pPr>
        <w:spacing w:after="0" w:line="240" w:lineRule="auto"/>
        <w:rPr>
          <w:rFonts w:ascii="Times New Roman" w:eastAsia="Times New Roman" w:hAnsi="Times New Roman" w:cs="Times New Roman"/>
          <w:sz w:val="24"/>
          <w:szCs w:val="24"/>
          <w:lang w:eastAsia="tr-TR"/>
        </w:rPr>
      </w:pP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585858"/>
          <w:sz w:val="20"/>
          <w:szCs w:val="20"/>
          <w:shd w:val="clear" w:color="auto" w:fill="F8F8F8"/>
          <w:lang w:eastAsia="tr-TR"/>
        </w:rPr>
        <w:t>5.</w:t>
      </w:r>
      <w:r w:rsidRPr="000F7FF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585858"/>
          <w:sz w:val="20"/>
          <w:szCs w:val="20"/>
          <w:shd w:val="clear" w:color="auto" w:fill="F8F8F8"/>
          <w:lang w:eastAsia="tr-TR"/>
        </w:rPr>
        <w:lastRenderedPageBreak/>
        <w:t>6.</w:t>
      </w:r>
      <w:r w:rsidRPr="000F7FF7">
        <w:rPr>
          <w:rFonts w:ascii="Helvetica" w:eastAsia="Times New Roman" w:hAnsi="Helvetica" w:cs="Helvetica"/>
          <w:color w:val="585858"/>
          <w:sz w:val="20"/>
          <w:szCs w:val="20"/>
          <w:shd w:val="clear" w:color="auto" w:fill="F8F8F8"/>
          <w:lang w:eastAsia="tr-TR"/>
        </w:rPr>
        <w:t> İhale yerli ve yabancı tüm isteklilere açıktır.</w:t>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585858"/>
          <w:sz w:val="20"/>
          <w:szCs w:val="20"/>
          <w:shd w:val="clear" w:color="auto" w:fill="F8F8F8"/>
          <w:lang w:eastAsia="tr-TR"/>
        </w:rPr>
        <w:t>7.</w:t>
      </w:r>
      <w:r w:rsidRPr="000F7FF7">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585858"/>
          <w:sz w:val="20"/>
          <w:szCs w:val="20"/>
          <w:shd w:val="clear" w:color="auto" w:fill="F8F8F8"/>
          <w:lang w:eastAsia="tr-TR"/>
        </w:rPr>
        <w:t>8.</w:t>
      </w:r>
      <w:r w:rsidRPr="000F7FF7">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585858"/>
          <w:sz w:val="20"/>
          <w:szCs w:val="20"/>
          <w:shd w:val="clear" w:color="auto" w:fill="F8F8F8"/>
          <w:lang w:eastAsia="tr-TR"/>
        </w:rPr>
        <w:t>9.</w:t>
      </w:r>
      <w:r w:rsidRPr="000F7FF7">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585858"/>
          <w:sz w:val="20"/>
          <w:szCs w:val="20"/>
          <w:shd w:val="clear" w:color="auto" w:fill="F8F8F8"/>
          <w:lang w:eastAsia="tr-TR"/>
        </w:rPr>
        <w:t>10.</w:t>
      </w:r>
      <w:r w:rsidRPr="000F7FF7">
        <w:rPr>
          <w:rFonts w:ascii="Helvetica" w:eastAsia="Times New Roman" w:hAnsi="Helvetica" w:cs="Helvetica"/>
          <w:color w:val="585858"/>
          <w:sz w:val="20"/>
          <w:szCs w:val="20"/>
          <w:shd w:val="clear" w:color="auto" w:fill="F8F8F8"/>
          <w:lang w:eastAsia="tr-TR"/>
        </w:rPr>
        <w:t> Bu ihalede, işin tamamı için teklif verilecektir.</w:t>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585858"/>
          <w:sz w:val="20"/>
          <w:szCs w:val="20"/>
          <w:shd w:val="clear" w:color="auto" w:fill="F8F8F8"/>
          <w:lang w:eastAsia="tr-TR"/>
        </w:rPr>
        <w:t>11.</w:t>
      </w:r>
      <w:r w:rsidRPr="000F7FF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585858"/>
          <w:sz w:val="20"/>
          <w:szCs w:val="20"/>
          <w:shd w:val="clear" w:color="auto" w:fill="F8F8F8"/>
          <w:lang w:eastAsia="tr-TR"/>
        </w:rPr>
        <w:t>12.</w:t>
      </w:r>
      <w:r w:rsidRPr="000F7FF7">
        <w:rPr>
          <w:rFonts w:ascii="Helvetica" w:eastAsia="Times New Roman" w:hAnsi="Helvetica" w:cs="Helvetica"/>
          <w:color w:val="585858"/>
          <w:sz w:val="20"/>
          <w:szCs w:val="20"/>
          <w:shd w:val="clear" w:color="auto" w:fill="F8F8F8"/>
          <w:lang w:eastAsia="tr-TR"/>
        </w:rPr>
        <w:t> Bu ihalede elektronik eksiltme yapılmayacaktır.</w:t>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585858"/>
          <w:sz w:val="20"/>
          <w:szCs w:val="20"/>
          <w:shd w:val="clear" w:color="auto" w:fill="F8F8F8"/>
          <w:lang w:eastAsia="tr-TR"/>
        </w:rPr>
        <w:t>13.</w:t>
      </w:r>
      <w:r w:rsidRPr="000F7FF7">
        <w:rPr>
          <w:rFonts w:ascii="Helvetica" w:eastAsia="Times New Roman" w:hAnsi="Helvetica" w:cs="Helvetica"/>
          <w:color w:val="585858"/>
          <w:sz w:val="20"/>
          <w:szCs w:val="20"/>
          <w:shd w:val="clear" w:color="auto" w:fill="F8F8F8"/>
          <w:lang w:eastAsia="tr-TR"/>
        </w:rPr>
        <w:t> Verilen tekliflerin geçerlilik süresi, ihale tarihinden itibaren </w:t>
      </w:r>
      <w:r w:rsidRPr="000F7FF7">
        <w:rPr>
          <w:rFonts w:ascii="Helvetica" w:eastAsia="Times New Roman" w:hAnsi="Helvetica" w:cs="Helvetica"/>
          <w:b/>
          <w:bCs/>
          <w:color w:val="118ABE"/>
          <w:sz w:val="20"/>
          <w:szCs w:val="20"/>
          <w:shd w:val="clear" w:color="auto" w:fill="F8F8F8"/>
          <w:lang w:eastAsia="tr-TR"/>
        </w:rPr>
        <w:t>120 (</w:t>
      </w:r>
      <w:proofErr w:type="spellStart"/>
      <w:r w:rsidRPr="000F7FF7">
        <w:rPr>
          <w:rFonts w:ascii="Helvetica" w:eastAsia="Times New Roman" w:hAnsi="Helvetica" w:cs="Helvetica"/>
          <w:b/>
          <w:bCs/>
          <w:color w:val="118ABE"/>
          <w:sz w:val="20"/>
          <w:szCs w:val="20"/>
          <w:shd w:val="clear" w:color="auto" w:fill="F8F8F8"/>
          <w:lang w:eastAsia="tr-TR"/>
        </w:rPr>
        <w:t>YüzYirmi</w:t>
      </w:r>
      <w:proofErr w:type="spellEnd"/>
      <w:r w:rsidRPr="000F7FF7">
        <w:rPr>
          <w:rFonts w:ascii="Helvetica" w:eastAsia="Times New Roman" w:hAnsi="Helvetica" w:cs="Helvetica"/>
          <w:b/>
          <w:bCs/>
          <w:color w:val="118ABE"/>
          <w:sz w:val="20"/>
          <w:szCs w:val="20"/>
          <w:shd w:val="clear" w:color="auto" w:fill="F8F8F8"/>
          <w:lang w:eastAsia="tr-TR"/>
        </w:rPr>
        <w:t>)</w:t>
      </w:r>
      <w:r w:rsidRPr="000F7FF7">
        <w:rPr>
          <w:rFonts w:ascii="Helvetica" w:eastAsia="Times New Roman" w:hAnsi="Helvetica" w:cs="Helvetica"/>
          <w:color w:val="585858"/>
          <w:sz w:val="20"/>
          <w:szCs w:val="20"/>
          <w:shd w:val="clear" w:color="auto" w:fill="F8F8F8"/>
          <w:lang w:eastAsia="tr-TR"/>
        </w:rPr>
        <w:t> takvim günüdür.</w:t>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585858"/>
          <w:sz w:val="20"/>
          <w:szCs w:val="20"/>
          <w:shd w:val="clear" w:color="auto" w:fill="F8F8F8"/>
          <w:lang w:eastAsia="tr-TR"/>
        </w:rPr>
        <w:t>14.</w:t>
      </w:r>
      <w:r w:rsidRPr="000F7FF7">
        <w:rPr>
          <w:rFonts w:ascii="Helvetica" w:eastAsia="Times New Roman" w:hAnsi="Helvetica" w:cs="Helvetica"/>
          <w:color w:val="585858"/>
          <w:sz w:val="20"/>
          <w:szCs w:val="20"/>
          <w:shd w:val="clear" w:color="auto" w:fill="F8F8F8"/>
          <w:lang w:eastAsia="tr-TR"/>
        </w:rPr>
        <w:t>Konsorsiyum olarak ihaleye teklif verilemez.</w:t>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color w:val="585858"/>
          <w:sz w:val="20"/>
          <w:szCs w:val="20"/>
          <w:lang w:eastAsia="tr-TR"/>
        </w:rPr>
        <w:br/>
      </w:r>
      <w:r w:rsidRPr="000F7FF7">
        <w:rPr>
          <w:rFonts w:ascii="Helvetica" w:eastAsia="Times New Roman" w:hAnsi="Helvetica" w:cs="Helvetica"/>
          <w:b/>
          <w:bCs/>
          <w:color w:val="585858"/>
          <w:sz w:val="20"/>
          <w:szCs w:val="20"/>
          <w:shd w:val="clear" w:color="auto" w:fill="F8F8F8"/>
          <w:lang w:eastAsia="tr-TR"/>
        </w:rPr>
        <w:t>15. Diğer hususlar:</w:t>
      </w:r>
    </w:p>
    <w:p w:rsidR="000F7FF7" w:rsidRPr="000F7FF7" w:rsidRDefault="000F7FF7" w:rsidP="000F7FF7">
      <w:pPr>
        <w:shd w:val="clear" w:color="auto" w:fill="F8F8F8"/>
        <w:spacing w:after="0" w:line="240" w:lineRule="auto"/>
        <w:jc w:val="both"/>
        <w:rPr>
          <w:rFonts w:ascii="Helvetica" w:eastAsia="Times New Roman" w:hAnsi="Helvetica" w:cs="Helvetica"/>
          <w:color w:val="585858"/>
          <w:sz w:val="20"/>
          <w:szCs w:val="20"/>
          <w:lang w:eastAsia="tr-TR"/>
        </w:rPr>
      </w:pPr>
      <w:r w:rsidRPr="000F7FF7">
        <w:rPr>
          <w:rFonts w:ascii="Helvetica" w:eastAsia="Times New Roman" w:hAnsi="Helvetica" w:cs="Helvetica"/>
          <w:color w:val="585858"/>
          <w:sz w:val="20"/>
          <w:szCs w:val="20"/>
          <w:lang w:eastAsia="tr-TR"/>
        </w:rPr>
        <w:t>İhalede Uygulanacak Sınır Değer Katsayısı (R) : </w:t>
      </w:r>
      <w:r w:rsidRPr="000F7FF7">
        <w:rPr>
          <w:rFonts w:ascii="Helvetica" w:eastAsia="Times New Roman" w:hAnsi="Helvetica" w:cs="Helvetica"/>
          <w:b/>
          <w:bCs/>
          <w:color w:val="118ABE"/>
          <w:sz w:val="20"/>
          <w:szCs w:val="20"/>
          <w:lang w:eastAsia="tr-TR"/>
        </w:rPr>
        <w:t>Diğer Hizmetler/0,71</w:t>
      </w:r>
      <w:r w:rsidRPr="000F7FF7">
        <w:rPr>
          <w:rFonts w:ascii="Helvetica" w:eastAsia="Times New Roman" w:hAnsi="Helvetica" w:cs="Helvetica"/>
          <w:color w:val="585858"/>
          <w:sz w:val="20"/>
          <w:szCs w:val="20"/>
          <w:lang w:eastAsia="tr-TR"/>
        </w:rPr>
        <w:br/>
        <w:t xml:space="preserve">Aşırı düşük teklif değerlendirme </w:t>
      </w:r>
      <w:proofErr w:type="gramStart"/>
      <w:r w:rsidRPr="000F7FF7">
        <w:rPr>
          <w:rFonts w:ascii="Helvetica" w:eastAsia="Times New Roman" w:hAnsi="Helvetica" w:cs="Helvetica"/>
          <w:color w:val="585858"/>
          <w:sz w:val="20"/>
          <w:szCs w:val="20"/>
          <w:lang w:eastAsia="tr-TR"/>
        </w:rPr>
        <w:t>yöntemi : Teklifi</w:t>
      </w:r>
      <w:proofErr w:type="gramEnd"/>
      <w:r w:rsidRPr="000F7FF7">
        <w:rPr>
          <w:rFonts w:ascii="Helvetica" w:eastAsia="Times New Roman" w:hAnsi="Helvetica" w:cs="Helvetica"/>
          <w:color w:val="585858"/>
          <w:sz w:val="20"/>
          <w:szCs w:val="20"/>
          <w:lang w:eastAsia="tr-TR"/>
        </w:rPr>
        <w:t xml:space="preserve"> sınır değerin altında kalan isteklilerden Kanunun 38 inci maddesine göre açıklama istenecektir.</w:t>
      </w:r>
    </w:p>
    <w:p w:rsidR="00ED0165" w:rsidRPr="000F7FF7" w:rsidRDefault="00ED0165" w:rsidP="000F7FF7">
      <w:bookmarkStart w:id="0" w:name="_GoBack"/>
      <w:bookmarkEnd w:id="0"/>
    </w:p>
    <w:sectPr w:rsidR="00ED0165" w:rsidRPr="000F7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FA"/>
    <w:rsid w:val="000854DC"/>
    <w:rsid w:val="000F7FF7"/>
    <w:rsid w:val="008D2B82"/>
    <w:rsid w:val="00B171FA"/>
    <w:rsid w:val="00ED01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E63B9-4B7D-4CEF-A5C9-6FC00554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854DC"/>
  </w:style>
  <w:style w:type="character" w:customStyle="1" w:styleId="ilanbaslik">
    <w:name w:val="ilanbaslik"/>
    <w:basedOn w:val="VarsaylanParagrafYazTipi"/>
    <w:rsid w:val="000854DC"/>
  </w:style>
  <w:style w:type="paragraph" w:styleId="NormalWeb">
    <w:name w:val="Normal (Web)"/>
    <w:basedOn w:val="Normal"/>
    <w:uiPriority w:val="99"/>
    <w:semiHidden/>
    <w:unhideWhenUsed/>
    <w:rsid w:val="000854D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1972">
      <w:bodyDiv w:val="1"/>
      <w:marLeft w:val="0"/>
      <w:marRight w:val="0"/>
      <w:marTop w:val="0"/>
      <w:marBottom w:val="0"/>
      <w:divBdr>
        <w:top w:val="none" w:sz="0" w:space="0" w:color="auto"/>
        <w:left w:val="none" w:sz="0" w:space="0" w:color="auto"/>
        <w:bottom w:val="none" w:sz="0" w:space="0" w:color="auto"/>
        <w:right w:val="none" w:sz="0" w:space="0" w:color="auto"/>
      </w:divBdr>
      <w:divsChild>
        <w:div w:id="475996842">
          <w:marLeft w:val="0"/>
          <w:marRight w:val="0"/>
          <w:marTop w:val="0"/>
          <w:marBottom w:val="0"/>
          <w:divBdr>
            <w:top w:val="none" w:sz="0" w:space="0" w:color="auto"/>
            <w:left w:val="none" w:sz="0" w:space="0" w:color="auto"/>
            <w:bottom w:val="none" w:sz="0" w:space="0" w:color="auto"/>
            <w:right w:val="none" w:sz="0" w:space="0" w:color="auto"/>
          </w:divBdr>
        </w:div>
        <w:div w:id="2011256595">
          <w:marLeft w:val="0"/>
          <w:marRight w:val="0"/>
          <w:marTop w:val="0"/>
          <w:marBottom w:val="0"/>
          <w:divBdr>
            <w:top w:val="none" w:sz="0" w:space="0" w:color="auto"/>
            <w:left w:val="none" w:sz="0" w:space="0" w:color="auto"/>
            <w:bottom w:val="none" w:sz="0" w:space="0" w:color="auto"/>
            <w:right w:val="none" w:sz="0" w:space="0" w:color="auto"/>
          </w:divBdr>
        </w:div>
        <w:div w:id="487669895">
          <w:marLeft w:val="0"/>
          <w:marRight w:val="0"/>
          <w:marTop w:val="0"/>
          <w:marBottom w:val="0"/>
          <w:divBdr>
            <w:top w:val="none" w:sz="0" w:space="0" w:color="auto"/>
            <w:left w:val="none" w:sz="0" w:space="0" w:color="auto"/>
            <w:bottom w:val="none" w:sz="0" w:space="0" w:color="auto"/>
            <w:right w:val="none" w:sz="0" w:space="0" w:color="auto"/>
          </w:divBdr>
        </w:div>
      </w:divsChild>
    </w:div>
    <w:div w:id="336732466">
      <w:bodyDiv w:val="1"/>
      <w:marLeft w:val="0"/>
      <w:marRight w:val="0"/>
      <w:marTop w:val="0"/>
      <w:marBottom w:val="0"/>
      <w:divBdr>
        <w:top w:val="none" w:sz="0" w:space="0" w:color="auto"/>
        <w:left w:val="none" w:sz="0" w:space="0" w:color="auto"/>
        <w:bottom w:val="none" w:sz="0" w:space="0" w:color="auto"/>
        <w:right w:val="none" w:sz="0" w:space="0" w:color="auto"/>
      </w:divBdr>
      <w:divsChild>
        <w:div w:id="2112315313">
          <w:marLeft w:val="0"/>
          <w:marRight w:val="0"/>
          <w:marTop w:val="0"/>
          <w:marBottom w:val="0"/>
          <w:divBdr>
            <w:top w:val="none" w:sz="0" w:space="0" w:color="auto"/>
            <w:left w:val="none" w:sz="0" w:space="0" w:color="auto"/>
            <w:bottom w:val="none" w:sz="0" w:space="0" w:color="auto"/>
            <w:right w:val="none" w:sz="0" w:space="0" w:color="auto"/>
          </w:divBdr>
        </w:div>
        <w:div w:id="312833049">
          <w:marLeft w:val="0"/>
          <w:marRight w:val="0"/>
          <w:marTop w:val="0"/>
          <w:marBottom w:val="0"/>
          <w:divBdr>
            <w:top w:val="none" w:sz="0" w:space="0" w:color="auto"/>
            <w:left w:val="none" w:sz="0" w:space="0" w:color="auto"/>
            <w:bottom w:val="none" w:sz="0" w:space="0" w:color="auto"/>
            <w:right w:val="none" w:sz="0" w:space="0" w:color="auto"/>
          </w:divBdr>
        </w:div>
        <w:div w:id="224264747">
          <w:marLeft w:val="0"/>
          <w:marRight w:val="0"/>
          <w:marTop w:val="0"/>
          <w:marBottom w:val="0"/>
          <w:divBdr>
            <w:top w:val="none" w:sz="0" w:space="0" w:color="auto"/>
            <w:left w:val="none" w:sz="0" w:space="0" w:color="auto"/>
            <w:bottom w:val="none" w:sz="0" w:space="0" w:color="auto"/>
            <w:right w:val="none" w:sz="0" w:space="0" w:color="auto"/>
          </w:divBdr>
        </w:div>
        <w:div w:id="560019371">
          <w:marLeft w:val="0"/>
          <w:marRight w:val="0"/>
          <w:marTop w:val="0"/>
          <w:marBottom w:val="0"/>
          <w:divBdr>
            <w:top w:val="none" w:sz="0" w:space="0" w:color="auto"/>
            <w:left w:val="none" w:sz="0" w:space="0" w:color="auto"/>
            <w:bottom w:val="none" w:sz="0" w:space="0" w:color="auto"/>
            <w:right w:val="none" w:sz="0" w:space="0" w:color="auto"/>
          </w:divBdr>
        </w:div>
        <w:div w:id="1107233099">
          <w:marLeft w:val="0"/>
          <w:marRight w:val="0"/>
          <w:marTop w:val="0"/>
          <w:marBottom w:val="0"/>
          <w:divBdr>
            <w:top w:val="none" w:sz="0" w:space="0" w:color="auto"/>
            <w:left w:val="none" w:sz="0" w:space="0" w:color="auto"/>
            <w:bottom w:val="none" w:sz="0" w:space="0" w:color="auto"/>
            <w:right w:val="none" w:sz="0" w:space="0" w:color="auto"/>
          </w:divBdr>
        </w:div>
      </w:divsChild>
    </w:div>
    <w:div w:id="979186732">
      <w:bodyDiv w:val="1"/>
      <w:marLeft w:val="0"/>
      <w:marRight w:val="0"/>
      <w:marTop w:val="0"/>
      <w:marBottom w:val="0"/>
      <w:divBdr>
        <w:top w:val="none" w:sz="0" w:space="0" w:color="auto"/>
        <w:left w:val="none" w:sz="0" w:space="0" w:color="auto"/>
        <w:bottom w:val="none" w:sz="0" w:space="0" w:color="auto"/>
        <w:right w:val="none" w:sz="0" w:space="0" w:color="auto"/>
      </w:divBdr>
      <w:divsChild>
        <w:div w:id="899553759">
          <w:marLeft w:val="0"/>
          <w:marRight w:val="0"/>
          <w:marTop w:val="0"/>
          <w:marBottom w:val="0"/>
          <w:divBdr>
            <w:top w:val="none" w:sz="0" w:space="0" w:color="auto"/>
            <w:left w:val="none" w:sz="0" w:space="0" w:color="auto"/>
            <w:bottom w:val="none" w:sz="0" w:space="0" w:color="auto"/>
            <w:right w:val="none" w:sz="0" w:space="0" w:color="auto"/>
          </w:divBdr>
        </w:div>
        <w:div w:id="1276867534">
          <w:marLeft w:val="0"/>
          <w:marRight w:val="0"/>
          <w:marTop w:val="0"/>
          <w:marBottom w:val="0"/>
          <w:divBdr>
            <w:top w:val="none" w:sz="0" w:space="0" w:color="auto"/>
            <w:left w:val="none" w:sz="0" w:space="0" w:color="auto"/>
            <w:bottom w:val="none" w:sz="0" w:space="0" w:color="auto"/>
            <w:right w:val="none" w:sz="0" w:space="0" w:color="auto"/>
          </w:divBdr>
        </w:div>
        <w:div w:id="1285498661">
          <w:marLeft w:val="0"/>
          <w:marRight w:val="0"/>
          <w:marTop w:val="0"/>
          <w:marBottom w:val="0"/>
          <w:divBdr>
            <w:top w:val="none" w:sz="0" w:space="0" w:color="auto"/>
            <w:left w:val="none" w:sz="0" w:space="0" w:color="auto"/>
            <w:bottom w:val="none" w:sz="0" w:space="0" w:color="auto"/>
            <w:right w:val="none" w:sz="0" w:space="0" w:color="auto"/>
          </w:divBdr>
        </w:div>
        <w:div w:id="1334066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1193</Words>
  <Characters>6801</Characters>
  <Application>Microsoft Office Word</Application>
  <DocSecurity>0</DocSecurity>
  <Lines>56</Lines>
  <Paragraphs>15</Paragraphs>
  <ScaleCrop>false</ScaleCrop>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4</cp:revision>
  <dcterms:created xsi:type="dcterms:W3CDTF">2023-12-14T06:41:00Z</dcterms:created>
  <dcterms:modified xsi:type="dcterms:W3CDTF">2023-12-29T05:44:00Z</dcterms:modified>
</cp:coreProperties>
</file>